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48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通过</w:t>
      </w:r>
      <w:r>
        <w:rPr>
          <w:rFonts w:hint="eastAsia" w:ascii="微软雅黑" w:hAnsi="微软雅黑" w:eastAsia="微软雅黑"/>
          <w:lang w:val="en-US" w:eastAsia="zh-CN"/>
        </w:rPr>
        <w:t>门户网站</w:t>
      </w:r>
      <w:r>
        <w:rPr>
          <w:rFonts w:hint="eastAsia" w:ascii="微软雅黑" w:hAnsi="微软雅黑" w:eastAsia="微软雅黑"/>
          <w:lang w:eastAsia="zh-CN"/>
        </w:rPr>
        <w:t>下载客户端，打开运行，输入账号密码进行登录。（</w:t>
      </w:r>
      <w:r>
        <w:rPr>
          <w:rFonts w:hint="eastAsia" w:ascii="微软雅黑" w:hAnsi="微软雅黑" w:eastAsia="微软雅黑"/>
          <w:lang w:val="en-US" w:eastAsia="zh-CN"/>
        </w:rPr>
        <w:t>省公服提供账号密码</w:t>
      </w:r>
      <w:r>
        <w:rPr>
          <w:rFonts w:hint="eastAsia" w:ascii="微软雅黑" w:hAnsi="微软雅黑" w:eastAsia="微软雅黑"/>
          <w:lang w:eastAsia="zh-CN"/>
        </w:rPr>
        <w:t>）</w:t>
      </w:r>
    </w:p>
    <w:p>
      <w:pPr>
        <w:pStyle w:val="3"/>
        <w:ind w:firstLine="480"/>
      </w:pPr>
      <w:r>
        <w:drawing>
          <wp:inline distT="0" distB="0" distL="114300" distR="114300">
            <wp:extent cx="5944870" cy="3891915"/>
            <wp:effectExtent l="0" t="0" r="177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根据业务选择是否本地卡加签，开启传输和接收通道。（</w:t>
      </w:r>
      <w:r>
        <w:rPr>
          <w:rFonts w:hint="eastAsia" w:ascii="微软雅黑" w:hAnsi="微软雅黑" w:eastAsia="微软雅黑"/>
          <w:lang w:val="en-US" w:eastAsia="zh-CN"/>
        </w:rPr>
        <w:t>如果通过云加签，是否加签请选择否</w:t>
      </w:r>
      <w:r>
        <w:rPr>
          <w:rFonts w:hint="eastAsia" w:ascii="微软雅黑" w:hAnsi="微软雅黑" w:eastAsia="微软雅黑"/>
          <w:lang w:eastAsia="zh-CN"/>
        </w:rPr>
        <w:t>）</w:t>
      </w:r>
    </w:p>
    <w:p>
      <w:pPr>
        <w:pStyle w:val="3"/>
        <w:ind w:firstLine="480"/>
      </w:pPr>
      <w:r>
        <w:drawing>
          <wp:inline distT="0" distB="0" distL="114300" distR="114300">
            <wp:extent cx="5936615" cy="387921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/>
        <w:rPr>
          <w:rFonts w:hint="eastAsia"/>
          <w:lang w:val="en-US" w:eastAsia="zh-CN"/>
        </w:rPr>
      </w:pPr>
    </w:p>
    <w:p>
      <w:pPr>
        <w:pStyle w:val="3"/>
        <w:rPr>
          <w:rFonts w:hint="default" w:eastAsia="宋体"/>
          <w:lang w:val="en-US" w:eastAsia="zh-CN"/>
        </w:rPr>
      </w:pPr>
    </w:p>
    <w:p>
      <w:pPr>
        <w:pStyle w:val="3"/>
        <w:ind w:firstLine="480"/>
      </w:pPr>
    </w:p>
    <w:p>
      <w:pPr>
        <w:pStyle w:val="3"/>
        <w:ind w:firstLine="480"/>
        <w:rPr>
          <w:rFonts w:hint="eastAsia" w:ascii="微软雅黑" w:hAnsi="微软雅黑" w:eastAsia="微软雅黑"/>
          <w:lang w:eastAsia="zh-CN"/>
        </w:rPr>
      </w:pPr>
      <w:r>
        <w:drawing>
          <wp:inline distT="0" distB="0" distL="114300" distR="114300">
            <wp:extent cx="5936615" cy="38931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/>
      </w:pPr>
      <w:r>
        <w:rPr>
          <w:rFonts w:hint="eastAsia" w:ascii="微软雅黑" w:hAnsi="微软雅黑" w:eastAsia="微软雅黑"/>
          <w:lang w:eastAsia="zh-CN"/>
        </w:rPr>
        <w:t>待发送的上行报文放置/</w:t>
      </w:r>
      <w:r>
        <w:rPr>
          <w:rFonts w:ascii="微软雅黑" w:hAnsi="微软雅黑" w:eastAsia="微软雅黑"/>
          <w:lang w:eastAsia="zh-CN"/>
        </w:rPr>
        <w:t>/toSend</w:t>
      </w:r>
      <w:r>
        <w:rPr>
          <w:rFonts w:hint="eastAsia" w:ascii="微软雅黑" w:hAnsi="微软雅黑" w:eastAsia="微软雅黑"/>
          <w:lang w:eastAsia="zh-CN"/>
        </w:rPr>
        <w:t>目录，客户端自动发送进行申报。接收的回执客户端主动接收后在/</w:t>
      </w:r>
      <w:r>
        <w:rPr>
          <w:rFonts w:ascii="微软雅黑" w:hAnsi="微软雅黑" w:eastAsia="微软雅黑"/>
          <w:lang w:eastAsia="zh-CN"/>
        </w:rPr>
        <w:t>/</w:t>
      </w:r>
      <w:r>
        <w:rPr>
          <w:rFonts w:hint="eastAsia" w:ascii="微软雅黑" w:hAnsi="微软雅黑" w:eastAsia="微软雅黑"/>
          <w:lang w:eastAsia="zh-CN"/>
        </w:rPr>
        <w:t>receive</w:t>
      </w:r>
      <w:r>
        <w:rPr>
          <w:rFonts w:ascii="微软雅黑" w:hAnsi="微软雅黑" w:eastAsia="微软雅黑"/>
          <w:lang w:eastAsia="zh-CN"/>
        </w:rPr>
        <w:t>//{</w:t>
      </w:r>
      <w:r>
        <w:rPr>
          <w:rFonts w:hint="eastAsia" w:ascii="微软雅黑" w:hAnsi="微软雅黑" w:eastAsia="微软雅黑"/>
          <w:lang w:eastAsia="zh-CN"/>
        </w:rPr>
        <w:t>日期</w:t>
      </w:r>
      <w:r>
        <w:rPr>
          <w:rFonts w:ascii="微软雅黑" w:hAnsi="微软雅黑" w:eastAsia="微软雅黑"/>
          <w:lang w:eastAsia="zh-CN"/>
        </w:rPr>
        <w:t>}</w:t>
      </w:r>
      <w:r>
        <w:rPr>
          <w:rFonts w:hint="eastAsia" w:ascii="微软雅黑" w:hAnsi="微软雅黑" w:eastAsia="微软雅黑"/>
          <w:lang w:eastAsia="zh-CN"/>
        </w:rPr>
        <w:t>目录下。实现上下行</w:t>
      </w:r>
      <w:bookmarkStart w:id="0" w:name="_GoBack"/>
      <w:bookmarkEnd w:id="0"/>
      <w:r>
        <w:rPr>
          <w:rFonts w:hint="eastAsia" w:ascii="微软雅黑" w:hAnsi="微软雅黑" w:eastAsia="微软雅黑"/>
          <w:lang w:eastAsia="zh-CN"/>
        </w:rPr>
        <w:t>报文的收发。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6C6248F4"/>
    <w:rsid w:val="36857B09"/>
    <w:rsid w:val="493A05D3"/>
    <w:rsid w:val="6C6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pacing w:line="360" w:lineRule="auto"/>
    </w:pPr>
    <w:rPr>
      <w:rFonts w:ascii="Arial" w:hAnsi="Arial" w:eastAsia="宋体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3"/>
    <w:qFormat/>
    <w:uiPriority w:val="0"/>
    <w:pPr>
      <w:widowControl w:val="0"/>
      <w:numPr>
        <w:ilvl w:val="1"/>
        <w:numId w:val="1"/>
      </w:numPr>
      <w:tabs>
        <w:tab w:val="left" w:pos="3285"/>
      </w:tabs>
      <w:outlineLvl w:val="1"/>
    </w:pPr>
    <w:rPr>
      <w:b/>
      <w:iCs/>
      <w:sz w:val="30"/>
      <w:szCs w:val="20"/>
      <w:lang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2022-07-04T07:20:00Z</dcterms:created>
  <dc:creator>tom</dc:creator>
  <cp:lastModifiedBy>tom</cp:lastModifiedBy>
  <dcterms:modified xsi:type="dcterms:W3CDTF">2022-07-04T07:24:09Z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8A557953C87A4DE5BD5884E9E76D96F2</vt:lpwstr>
  </property>
</Properties>
</file>